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EB8B8" w14:textId="77777777" w:rsidR="00552AC7" w:rsidRDefault="007B4366" w:rsidP="0063493C">
      <w:pPr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S</w:t>
      </w:r>
      <w:r>
        <w:rPr>
          <w:rFonts w:ascii="Times New Roman" w:hAnsi="Times New Roman" w:hint="eastAsia"/>
          <w:b/>
          <w:bCs/>
          <w:sz w:val="24"/>
        </w:rPr>
        <w:t xml:space="preserve">2 </w:t>
      </w:r>
      <w:r>
        <w:rPr>
          <w:rFonts w:ascii="Times New Roman" w:hAnsi="Times New Roman"/>
          <w:b/>
          <w:bCs/>
          <w:sz w:val="24"/>
        </w:rPr>
        <w:t>Table</w:t>
      </w:r>
      <w:r>
        <w:rPr>
          <w:rFonts w:ascii="Times New Roman" w:hAnsi="Times New Roman" w:hint="eastAsia"/>
          <w:b/>
          <w:bCs/>
          <w:sz w:val="24"/>
        </w:rPr>
        <w:t>.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 w:hint="eastAsia"/>
          <w:b/>
          <w:bCs/>
          <w:sz w:val="24"/>
        </w:rPr>
        <w:t xml:space="preserve">Sequences used in this study to </w:t>
      </w:r>
      <w:r>
        <w:rPr>
          <w:rFonts w:ascii="Times New Roman" w:hAnsi="Times New Roman"/>
          <w:b/>
          <w:bCs/>
          <w:color w:val="000000"/>
          <w:sz w:val="24"/>
          <w:lang w:val="en-GB"/>
        </w:rPr>
        <w:t xml:space="preserve">investigate </w:t>
      </w:r>
      <w:r>
        <w:rPr>
          <w:rFonts w:ascii="Times New Roman" w:hAnsi="Times New Roman" w:hint="eastAsia"/>
          <w:b/>
          <w:bCs/>
          <w:color w:val="000000"/>
          <w:sz w:val="24"/>
        </w:rPr>
        <w:t>the</w:t>
      </w:r>
      <w:r>
        <w:rPr>
          <w:rFonts w:ascii="Times New Roman" w:hAnsi="Times New Roman"/>
          <w:b/>
          <w:bCs/>
          <w:color w:val="000000"/>
          <w:sz w:val="24"/>
          <w:lang w:val="en-GB"/>
        </w:rPr>
        <w:t xml:space="preserve"> genetic diversity</w:t>
      </w:r>
      <w:r>
        <w:rPr>
          <w:rFonts w:ascii="Times New Roman" w:hAnsi="Times New Roman" w:hint="eastAsia"/>
          <w:b/>
          <w:bCs/>
          <w:color w:val="000000"/>
          <w:sz w:val="24"/>
        </w:rPr>
        <w:t xml:space="preserve"> of the </w:t>
      </w:r>
      <w:r>
        <w:rPr>
          <w:rFonts w:ascii="Times New Roman" w:hAnsi="Times New Roman"/>
          <w:b/>
          <w:bCs/>
          <w:sz w:val="24"/>
        </w:rPr>
        <w:t>non-</w:t>
      </w:r>
      <w:proofErr w:type="spellStart"/>
      <w:r>
        <w:rPr>
          <w:rFonts w:ascii="Times New Roman" w:hAnsi="Times New Roman"/>
          <w:b/>
          <w:bCs/>
          <w:sz w:val="24"/>
        </w:rPr>
        <w:t>caballine</w:t>
      </w:r>
      <w:proofErr w:type="spellEnd"/>
      <w:r>
        <w:rPr>
          <w:rFonts w:ascii="Times New Roman" w:hAnsi="Times New Roman"/>
          <w:b/>
          <w:bCs/>
          <w:sz w:val="24"/>
        </w:rPr>
        <w:t xml:space="preserve"> equid</w:t>
      </w:r>
      <w:r>
        <w:rPr>
          <w:rFonts w:ascii="Times New Roman" w:hAnsi="Times New Roman" w:hint="eastAsia"/>
          <w:b/>
          <w:bCs/>
          <w:sz w:val="24"/>
        </w:rPr>
        <w:t xml:space="preserve"> members.</w:t>
      </w:r>
    </w:p>
    <w:tbl>
      <w:tblPr>
        <w:tblStyle w:val="a3"/>
        <w:tblW w:w="10407" w:type="dxa"/>
        <w:jc w:val="center"/>
        <w:tblLayout w:type="fixed"/>
        <w:tblLook w:val="04A0" w:firstRow="1" w:lastRow="0" w:firstColumn="1" w:lastColumn="0" w:noHBand="0" w:noVBand="1"/>
      </w:tblPr>
      <w:tblGrid>
        <w:gridCol w:w="1590"/>
        <w:gridCol w:w="8817"/>
      </w:tblGrid>
      <w:tr w:rsidR="00552AC7" w14:paraId="6EAB8483" w14:textId="77777777">
        <w:trPr>
          <w:jc w:val="center"/>
        </w:trPr>
        <w:tc>
          <w:tcPr>
            <w:tcW w:w="159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3F14ECD" w14:textId="77777777" w:rsidR="00552AC7" w:rsidRDefault="007B436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Taxa</w:t>
            </w:r>
          </w:p>
        </w:tc>
        <w:tc>
          <w:tcPr>
            <w:tcW w:w="88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B68CDCA" w14:textId="77777777" w:rsidR="00552AC7" w:rsidRDefault="007B436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b/>
                <w:bCs/>
                <w:sz w:val="24"/>
              </w:rPr>
              <w:t>GenBank</w:t>
            </w:r>
            <w:proofErr w:type="spellEnd"/>
            <w:r>
              <w:rPr>
                <w:rFonts w:ascii="Times New Roman" w:hAnsi="Times New Roman" w:hint="eastAsia"/>
                <w:b/>
                <w:bCs/>
                <w:sz w:val="24"/>
              </w:rPr>
              <w:t xml:space="preserve"> No.</w:t>
            </w:r>
          </w:p>
        </w:tc>
      </w:tr>
      <w:tr w:rsidR="00552AC7" w14:paraId="4E0B3742" w14:textId="77777777">
        <w:trPr>
          <w:jc w:val="center"/>
        </w:trPr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5079664" w14:textId="77777777" w:rsidR="00552AC7" w:rsidRDefault="007B4366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proofErr w:type="spellStart"/>
            <w:r>
              <w:rPr>
                <w:rFonts w:ascii="Times New Roman" w:hAnsi="Times New Roman" w:hint="eastAsia"/>
                <w:i/>
                <w:iCs/>
                <w:sz w:val="24"/>
              </w:rPr>
              <w:t>ovodovi</w:t>
            </w:r>
            <w:proofErr w:type="spellEnd"/>
          </w:p>
        </w:tc>
        <w:tc>
          <w:tcPr>
            <w:tcW w:w="88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F215D75" w14:textId="77777777" w:rsidR="00552AC7" w:rsidRDefault="007B4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JX312734, KY114520, ZDT4 (this study), ZDT7 (this study), ZDT9 (this study)</w:t>
            </w:r>
          </w:p>
        </w:tc>
      </w:tr>
      <w:tr w:rsidR="00552AC7" w14:paraId="7C2FA48E" w14:textId="77777777">
        <w:trPr>
          <w:jc w:val="center"/>
        </w:trPr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3AC15" w14:textId="77777777" w:rsidR="00552AC7" w:rsidRDefault="007B4366">
            <w:pPr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E.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burchellii</w:t>
            </w:r>
            <w:proofErr w:type="spellEnd"/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D5195" w14:textId="77777777" w:rsidR="00552AC7" w:rsidRDefault="007B4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JX312721, JX312729, JX312733, KM881680, NC_018781</w:t>
            </w:r>
          </w:p>
        </w:tc>
      </w:tr>
      <w:tr w:rsidR="00552AC7" w14:paraId="74C2DC23" w14:textId="77777777">
        <w:trPr>
          <w:jc w:val="center"/>
        </w:trPr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8DD36" w14:textId="77777777" w:rsidR="00552AC7" w:rsidRDefault="007B4366">
            <w:pPr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E.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grevyi</w:t>
            </w:r>
            <w:proofErr w:type="spellEnd"/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B43C0" w14:textId="77777777" w:rsidR="00552AC7" w:rsidRDefault="007B4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JX312720, JX312722, JX312723, JX312725, NC_020432</w:t>
            </w:r>
          </w:p>
        </w:tc>
      </w:tr>
      <w:tr w:rsidR="00552AC7" w14:paraId="34DF4CEB" w14:textId="77777777">
        <w:trPr>
          <w:jc w:val="center"/>
        </w:trPr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41E2D" w14:textId="77777777" w:rsidR="00552AC7" w:rsidRDefault="007B4366">
            <w:pPr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E. zebra</w:t>
            </w: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6A11A" w14:textId="77777777" w:rsidR="00552AC7" w:rsidRDefault="007B4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JX312717, JX312718, JX312719, JX312724, NC_018780, NC_020476</w:t>
            </w:r>
          </w:p>
        </w:tc>
      </w:tr>
      <w:tr w:rsidR="00552AC7" w14:paraId="3DFAFE1E" w14:textId="77777777">
        <w:trPr>
          <w:jc w:val="center"/>
        </w:trPr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6B17A" w14:textId="77777777" w:rsidR="00552AC7" w:rsidRDefault="007B4366">
            <w:pPr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E. kiang</w:t>
            </w:r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39AEB" w14:textId="77777777" w:rsidR="00552AC7" w:rsidRDefault="007B4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JX312731, JX312732, NC_020433</w:t>
            </w:r>
          </w:p>
        </w:tc>
      </w:tr>
      <w:tr w:rsidR="00552AC7" w14:paraId="73D32DDD" w14:textId="77777777">
        <w:trPr>
          <w:jc w:val="center"/>
        </w:trPr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38915" w14:textId="77777777" w:rsidR="00552AC7" w:rsidRDefault="007B4366">
            <w:pPr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E.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hemionus</w:t>
            </w:r>
            <w:proofErr w:type="spellEnd"/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ECFB4" w14:textId="77777777" w:rsidR="00552AC7" w:rsidRDefault="007B4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HM118851, JX312728, JX312730, NC_016061, NC_018782</w:t>
            </w:r>
          </w:p>
        </w:tc>
      </w:tr>
      <w:tr w:rsidR="00552AC7" w14:paraId="2D800DE3" w14:textId="77777777">
        <w:trPr>
          <w:jc w:val="center"/>
        </w:trPr>
        <w:tc>
          <w:tcPr>
            <w:tcW w:w="159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79372B2" w14:textId="77777777" w:rsidR="00552AC7" w:rsidRDefault="007B4366">
            <w:pPr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E.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asinus</w:t>
            </w:r>
            <w:proofErr w:type="spellEnd"/>
          </w:p>
        </w:tc>
        <w:tc>
          <w:tcPr>
            <w:tcW w:w="881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EA3D06F" w14:textId="77777777" w:rsidR="00552AC7" w:rsidRDefault="007B4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KM881681, KT182635, KX669267, KX683425, MG885769, NC_001788, X97337</w:t>
            </w:r>
          </w:p>
        </w:tc>
      </w:tr>
    </w:tbl>
    <w:p w14:paraId="24A195F5" w14:textId="77777777" w:rsidR="00552AC7" w:rsidRDefault="00552AC7">
      <w:pPr>
        <w:rPr>
          <w:rFonts w:ascii="Times New Roman" w:hAnsi="Times New Roman"/>
          <w:sz w:val="24"/>
        </w:rPr>
      </w:pPr>
    </w:p>
    <w:sectPr w:rsidR="00552A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F8E088"/>
    <w:multiLevelType w:val="singleLevel"/>
    <w:tmpl w:val="F7F8E088"/>
    <w:lvl w:ilvl="0">
      <w:start w:val="5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C7"/>
    <w:rsid w:val="003B736B"/>
    <w:rsid w:val="00552AC7"/>
    <w:rsid w:val="0063493C"/>
    <w:rsid w:val="007B4366"/>
    <w:rsid w:val="00884678"/>
    <w:rsid w:val="0EF74437"/>
    <w:rsid w:val="234C3779"/>
    <w:rsid w:val="25505395"/>
    <w:rsid w:val="7CD9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38EE9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Macintosh Word</Application>
  <DocSecurity>0</DocSecurity>
  <Lines>4</Lines>
  <Paragraphs>1</Paragraphs>
  <ScaleCrop>false</ScaleCrop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Guilian Sheng</cp:lastModifiedBy>
  <cp:revision>3</cp:revision>
  <dcterms:created xsi:type="dcterms:W3CDTF">2019-05-04T02:13:00Z</dcterms:created>
  <dcterms:modified xsi:type="dcterms:W3CDTF">2019-05-04T02:14:00Z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